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3E0AA" w14:textId="77777777" w:rsidR="00A33ECF" w:rsidRDefault="00F51E3B" w:rsidP="00F51E3B">
      <w:pPr>
        <w:jc w:val="center"/>
      </w:pPr>
      <w:r>
        <w:rPr>
          <w:noProof/>
          <w:lang w:eastAsia="lv-LV"/>
        </w:rPr>
        <w:drawing>
          <wp:inline distT="0" distB="0" distL="0" distR="0" wp14:anchorId="3AFD0BFF" wp14:editId="18C21B78">
            <wp:extent cx="1019175" cy="571500"/>
            <wp:effectExtent l="0" t="0" r="9525" b="0"/>
            <wp:docPr id="1" name="Attēls 1" descr="mazais_jaunrades_nams_logo"/>
            <wp:cNvGraphicFramePr/>
            <a:graphic xmlns:a="http://schemas.openxmlformats.org/drawingml/2006/main">
              <a:graphicData uri="http://schemas.openxmlformats.org/drawingml/2006/picture">
                <pic:pic xmlns:pic="http://schemas.openxmlformats.org/drawingml/2006/picture">
                  <pic:nvPicPr>
                    <pic:cNvPr id="1" name="Attēls 1" descr="mazais_jaunrades_nams_logo"/>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9175" cy="571500"/>
                    </a:xfrm>
                    <a:prstGeom prst="rect">
                      <a:avLst/>
                    </a:prstGeom>
                    <a:noFill/>
                    <a:ln>
                      <a:noFill/>
                    </a:ln>
                  </pic:spPr>
                </pic:pic>
              </a:graphicData>
            </a:graphic>
          </wp:inline>
        </w:drawing>
      </w:r>
      <w:bookmarkStart w:id="0" w:name="_GoBack"/>
      <w:bookmarkEnd w:id="0"/>
    </w:p>
    <w:p w14:paraId="303EA98F" w14:textId="77777777" w:rsidR="00F51E3B" w:rsidRDefault="00F51E3B" w:rsidP="00F51E3B">
      <w:pPr>
        <w:jc w:val="center"/>
        <w:rPr>
          <w:rFonts w:ascii="Times New Roman" w:hAnsi="Times New Roman" w:cs="Times New Roman"/>
          <w:sz w:val="24"/>
          <w:szCs w:val="24"/>
        </w:rPr>
      </w:pPr>
      <w:r w:rsidRPr="00F51E3B">
        <w:rPr>
          <w:rFonts w:ascii="Times New Roman" w:hAnsi="Times New Roman" w:cs="Times New Roman"/>
          <w:sz w:val="24"/>
          <w:szCs w:val="24"/>
        </w:rPr>
        <w:t>Interešu izglītības nodarbības apraksts</w:t>
      </w:r>
    </w:p>
    <w:p w14:paraId="6EFB9795" w14:textId="450E7925" w:rsidR="00F77044" w:rsidRDefault="00F77044" w:rsidP="00F51E3B">
      <w:pPr>
        <w:jc w:val="center"/>
        <w:rPr>
          <w:rFonts w:ascii="Times New Roman" w:hAnsi="Times New Roman" w:cs="Times New Roman"/>
          <w:sz w:val="24"/>
          <w:szCs w:val="24"/>
        </w:rPr>
      </w:pPr>
      <w:r>
        <w:rPr>
          <w:rFonts w:ascii="Times New Roman" w:hAnsi="Times New Roman" w:cs="Times New Roman"/>
          <w:sz w:val="24"/>
          <w:szCs w:val="24"/>
        </w:rPr>
        <w:t xml:space="preserve">Autors </w:t>
      </w:r>
      <w:r w:rsidRPr="00C74309">
        <w:rPr>
          <w:rFonts w:ascii="Times New Roman" w:hAnsi="Times New Roman" w:cs="Times New Roman"/>
          <w:b/>
          <w:bCs/>
          <w:sz w:val="24"/>
          <w:szCs w:val="24"/>
        </w:rPr>
        <w:t>___</w:t>
      </w:r>
      <w:r w:rsidR="00411A99" w:rsidRPr="00C74309">
        <w:rPr>
          <w:rFonts w:ascii="Times New Roman" w:hAnsi="Times New Roman" w:cs="Times New Roman"/>
          <w:b/>
          <w:bCs/>
          <w:sz w:val="24"/>
          <w:szCs w:val="24"/>
          <w:u w:val="single"/>
        </w:rPr>
        <w:t>Aleksandrs Žernovojs</w:t>
      </w:r>
      <w:r w:rsidRPr="00C74309">
        <w:rPr>
          <w:rFonts w:ascii="Times New Roman" w:hAnsi="Times New Roman" w:cs="Times New Roman"/>
          <w:b/>
          <w:bCs/>
          <w:sz w:val="24"/>
          <w:szCs w:val="24"/>
        </w:rPr>
        <w:t>_____</w:t>
      </w:r>
    </w:p>
    <w:tbl>
      <w:tblPr>
        <w:tblStyle w:val="Reatabula"/>
        <w:tblW w:w="9640" w:type="dxa"/>
        <w:tblInd w:w="-856" w:type="dxa"/>
        <w:tblLayout w:type="fixed"/>
        <w:tblLook w:val="04A0" w:firstRow="1" w:lastRow="0" w:firstColumn="1" w:lastColumn="0" w:noHBand="0" w:noVBand="1"/>
      </w:tblPr>
      <w:tblGrid>
        <w:gridCol w:w="2269"/>
        <w:gridCol w:w="7371"/>
      </w:tblGrid>
      <w:tr w:rsidR="00F51E3B" w14:paraId="5D39A208" w14:textId="77777777" w:rsidTr="00D63DCE">
        <w:trPr>
          <w:trHeight w:val="823"/>
        </w:trPr>
        <w:tc>
          <w:tcPr>
            <w:tcW w:w="2269" w:type="dxa"/>
          </w:tcPr>
          <w:p w14:paraId="44F317A7" w14:textId="77777777" w:rsidR="00F51E3B" w:rsidRPr="006B7B95" w:rsidRDefault="00F51E3B" w:rsidP="001B3EB2">
            <w:pPr>
              <w:rPr>
                <w:rFonts w:ascii="Times New Roman" w:hAnsi="Times New Roman" w:cs="Times New Roman"/>
                <w:sz w:val="24"/>
                <w:szCs w:val="24"/>
              </w:rPr>
            </w:pPr>
            <w:r w:rsidRPr="006B7B95">
              <w:rPr>
                <w:rFonts w:ascii="Times New Roman" w:hAnsi="Times New Roman" w:cs="Times New Roman"/>
                <w:sz w:val="24"/>
                <w:szCs w:val="24"/>
              </w:rPr>
              <w:t xml:space="preserve">Interešu izglītības joma </w:t>
            </w:r>
          </w:p>
        </w:tc>
        <w:tc>
          <w:tcPr>
            <w:tcW w:w="7371" w:type="dxa"/>
          </w:tcPr>
          <w:p w14:paraId="3CDF4A7E" w14:textId="3200869C" w:rsidR="00F51E3B" w:rsidRPr="00C74309" w:rsidRDefault="00411A99" w:rsidP="001B3EB2">
            <w:pPr>
              <w:rPr>
                <w:rFonts w:ascii="Times New Roman" w:hAnsi="Times New Roman" w:cs="Times New Roman"/>
                <w:b/>
                <w:bCs/>
                <w:sz w:val="24"/>
                <w:szCs w:val="24"/>
              </w:rPr>
            </w:pPr>
            <w:r w:rsidRPr="00C74309">
              <w:rPr>
                <w:rFonts w:ascii="Times New Roman" w:hAnsi="Times New Roman" w:cs="Times New Roman"/>
                <w:b/>
                <w:bCs/>
                <w:sz w:val="24"/>
                <w:szCs w:val="24"/>
              </w:rPr>
              <w:t>Sports</w:t>
            </w:r>
          </w:p>
        </w:tc>
      </w:tr>
      <w:tr w:rsidR="00F51E3B" w14:paraId="326D73A2" w14:textId="77777777" w:rsidTr="00D63DCE">
        <w:trPr>
          <w:trHeight w:val="836"/>
        </w:trPr>
        <w:tc>
          <w:tcPr>
            <w:tcW w:w="2269" w:type="dxa"/>
          </w:tcPr>
          <w:p w14:paraId="0709FA15" w14:textId="77777777" w:rsidR="00F51E3B" w:rsidRPr="006B7B95" w:rsidRDefault="00F51E3B" w:rsidP="001B3EB2">
            <w:pPr>
              <w:rPr>
                <w:rFonts w:ascii="Times New Roman" w:hAnsi="Times New Roman" w:cs="Times New Roman"/>
                <w:sz w:val="24"/>
                <w:szCs w:val="24"/>
              </w:rPr>
            </w:pPr>
            <w:r w:rsidRPr="006B7B95">
              <w:rPr>
                <w:rFonts w:ascii="Times New Roman" w:hAnsi="Times New Roman" w:cs="Times New Roman"/>
                <w:sz w:val="24"/>
                <w:szCs w:val="24"/>
              </w:rPr>
              <w:t xml:space="preserve">Interešu izglītības pulciņš </w:t>
            </w:r>
          </w:p>
        </w:tc>
        <w:tc>
          <w:tcPr>
            <w:tcW w:w="7371" w:type="dxa"/>
          </w:tcPr>
          <w:p w14:paraId="24CB9DB2" w14:textId="328252A2" w:rsidR="00F51E3B" w:rsidRPr="00C74309" w:rsidRDefault="00411A99" w:rsidP="001B3EB2">
            <w:pPr>
              <w:rPr>
                <w:rFonts w:ascii="Times New Roman" w:hAnsi="Times New Roman" w:cs="Times New Roman"/>
                <w:b/>
                <w:bCs/>
                <w:sz w:val="24"/>
                <w:szCs w:val="24"/>
              </w:rPr>
            </w:pPr>
            <w:r w:rsidRPr="00C74309">
              <w:rPr>
                <w:rFonts w:ascii="Times New Roman" w:hAnsi="Times New Roman" w:cs="Times New Roman"/>
                <w:b/>
                <w:bCs/>
                <w:sz w:val="24"/>
                <w:szCs w:val="24"/>
              </w:rPr>
              <w:t>Galda hokejs</w:t>
            </w:r>
          </w:p>
        </w:tc>
      </w:tr>
      <w:tr w:rsidR="006B7B95" w14:paraId="72DC45B0" w14:textId="77777777" w:rsidTr="00D63DCE">
        <w:trPr>
          <w:trHeight w:val="848"/>
        </w:trPr>
        <w:tc>
          <w:tcPr>
            <w:tcW w:w="2269" w:type="dxa"/>
          </w:tcPr>
          <w:p w14:paraId="2BF9C9A5" w14:textId="77777777" w:rsidR="006B7B95" w:rsidRPr="006B7B95" w:rsidRDefault="006B7B95" w:rsidP="001B3EB2">
            <w:pPr>
              <w:rPr>
                <w:rFonts w:ascii="Times New Roman" w:hAnsi="Times New Roman" w:cs="Times New Roman"/>
                <w:sz w:val="24"/>
                <w:szCs w:val="24"/>
              </w:rPr>
            </w:pPr>
            <w:r w:rsidRPr="006B7B95">
              <w:rPr>
                <w:rFonts w:ascii="Times New Roman" w:hAnsi="Times New Roman" w:cs="Times New Roman"/>
                <w:sz w:val="24"/>
                <w:szCs w:val="24"/>
              </w:rPr>
              <w:t>Mērķauditorija (vecuma grupa)</w:t>
            </w:r>
          </w:p>
        </w:tc>
        <w:tc>
          <w:tcPr>
            <w:tcW w:w="7371" w:type="dxa"/>
          </w:tcPr>
          <w:p w14:paraId="28B996D6" w14:textId="65E96F5A" w:rsidR="006B7B95" w:rsidRPr="00D63DCE" w:rsidRDefault="00411A99" w:rsidP="001B3EB2">
            <w:pPr>
              <w:rPr>
                <w:rFonts w:ascii="Times New Roman" w:hAnsi="Times New Roman" w:cs="Times New Roman"/>
                <w:bCs/>
                <w:sz w:val="24"/>
                <w:szCs w:val="24"/>
              </w:rPr>
            </w:pPr>
            <w:r w:rsidRPr="00D63DCE">
              <w:rPr>
                <w:rFonts w:ascii="Times New Roman" w:hAnsi="Times New Roman" w:cs="Times New Roman"/>
                <w:bCs/>
                <w:sz w:val="24"/>
                <w:szCs w:val="24"/>
              </w:rPr>
              <w:t>10-25 gadi</w:t>
            </w:r>
          </w:p>
        </w:tc>
      </w:tr>
      <w:tr w:rsidR="00F51E3B" w14:paraId="1CFF8242" w14:textId="77777777" w:rsidTr="00D63DCE">
        <w:trPr>
          <w:trHeight w:val="703"/>
        </w:trPr>
        <w:tc>
          <w:tcPr>
            <w:tcW w:w="2269" w:type="dxa"/>
          </w:tcPr>
          <w:p w14:paraId="076A68C0" w14:textId="77777777" w:rsidR="00F51E3B" w:rsidRPr="006B7B95" w:rsidRDefault="00F51E3B" w:rsidP="001B3EB2">
            <w:pPr>
              <w:rPr>
                <w:rFonts w:ascii="Times New Roman" w:hAnsi="Times New Roman" w:cs="Times New Roman"/>
                <w:sz w:val="24"/>
                <w:szCs w:val="24"/>
              </w:rPr>
            </w:pPr>
            <w:r w:rsidRPr="006B7B95">
              <w:rPr>
                <w:rFonts w:ascii="Times New Roman" w:hAnsi="Times New Roman" w:cs="Times New Roman"/>
                <w:sz w:val="24"/>
                <w:szCs w:val="24"/>
              </w:rPr>
              <w:t xml:space="preserve">Nodarbības tēma </w:t>
            </w:r>
          </w:p>
        </w:tc>
        <w:tc>
          <w:tcPr>
            <w:tcW w:w="7371" w:type="dxa"/>
          </w:tcPr>
          <w:p w14:paraId="18415250" w14:textId="6661D1B9" w:rsidR="00F51E3B" w:rsidRPr="00897071" w:rsidRDefault="00897071" w:rsidP="00D63DCE">
            <w:pPr>
              <w:jc w:val="both"/>
              <w:rPr>
                <w:rFonts w:ascii="Times New Roman" w:hAnsi="Times New Roman" w:cs="Times New Roman"/>
                <w:b/>
                <w:sz w:val="24"/>
                <w:szCs w:val="24"/>
              </w:rPr>
            </w:pPr>
            <w:r w:rsidRPr="00897071">
              <w:rPr>
                <w:rFonts w:ascii="Times New Roman" w:eastAsia="Times New Roman" w:hAnsi="Times New Roman" w:cs="Times New Roman"/>
                <w:sz w:val="24"/>
                <w:szCs w:val="24"/>
              </w:rPr>
              <w:t>Sacensību turnīru simulācija</w:t>
            </w:r>
          </w:p>
        </w:tc>
      </w:tr>
      <w:tr w:rsidR="00F51E3B" w14:paraId="4A58B52E" w14:textId="77777777" w:rsidTr="00F51E3B">
        <w:trPr>
          <w:trHeight w:val="716"/>
        </w:trPr>
        <w:tc>
          <w:tcPr>
            <w:tcW w:w="2269" w:type="dxa"/>
          </w:tcPr>
          <w:p w14:paraId="1134E47D" w14:textId="77777777" w:rsidR="00F51E3B" w:rsidRPr="006B7B95" w:rsidRDefault="00F51E3B" w:rsidP="001B3EB2">
            <w:pPr>
              <w:rPr>
                <w:rFonts w:ascii="Times New Roman" w:hAnsi="Times New Roman" w:cs="Times New Roman"/>
                <w:sz w:val="24"/>
                <w:szCs w:val="24"/>
              </w:rPr>
            </w:pPr>
            <w:r w:rsidRPr="006B7B95">
              <w:rPr>
                <w:rFonts w:ascii="Times New Roman" w:hAnsi="Times New Roman" w:cs="Times New Roman"/>
                <w:sz w:val="24"/>
                <w:szCs w:val="24"/>
              </w:rPr>
              <w:t xml:space="preserve">Nodarbības mērķis </w:t>
            </w:r>
          </w:p>
        </w:tc>
        <w:tc>
          <w:tcPr>
            <w:tcW w:w="7371" w:type="dxa"/>
          </w:tcPr>
          <w:p w14:paraId="1D61A731" w14:textId="77777777" w:rsidR="00897071" w:rsidRPr="00897071" w:rsidRDefault="00897071" w:rsidP="00D63DCE">
            <w:pPr>
              <w:pStyle w:val="Sarakstarindkopa"/>
              <w:numPr>
                <w:ilvl w:val="0"/>
                <w:numId w:val="3"/>
              </w:numPr>
              <w:tabs>
                <w:tab w:val="left" w:pos="456"/>
              </w:tabs>
              <w:ind w:left="456" w:hanging="284"/>
              <w:jc w:val="both"/>
              <w:rPr>
                <w:rFonts w:ascii="Times New Roman" w:eastAsia="Times New Roman" w:hAnsi="Times New Roman" w:cs="Times New Roman"/>
                <w:sz w:val="24"/>
                <w:szCs w:val="24"/>
              </w:rPr>
            </w:pPr>
            <w:r w:rsidRPr="00897071">
              <w:rPr>
                <w:rFonts w:ascii="Times New Roman" w:eastAsia="Times New Roman" w:hAnsi="Times New Roman" w:cs="Times New Roman"/>
                <w:sz w:val="24"/>
                <w:szCs w:val="24"/>
              </w:rPr>
              <w:t xml:space="preserve">Mācīties attīstīt fizisku izturību un roku veiklību, kā arī prasmi analizēt situācijas.  </w:t>
            </w:r>
          </w:p>
          <w:p w14:paraId="4657C929" w14:textId="202F6582" w:rsidR="00897071" w:rsidRPr="00897071" w:rsidRDefault="00897071" w:rsidP="00D63DCE">
            <w:pPr>
              <w:pStyle w:val="Sarakstarindkopa"/>
              <w:numPr>
                <w:ilvl w:val="0"/>
                <w:numId w:val="3"/>
              </w:numPr>
              <w:tabs>
                <w:tab w:val="left" w:pos="456"/>
              </w:tabs>
              <w:ind w:left="456" w:hanging="284"/>
              <w:jc w:val="both"/>
              <w:rPr>
                <w:rFonts w:ascii="Times New Roman" w:eastAsia="Times New Roman" w:hAnsi="Times New Roman" w:cs="Times New Roman"/>
                <w:sz w:val="24"/>
                <w:szCs w:val="24"/>
              </w:rPr>
            </w:pPr>
            <w:r w:rsidRPr="00897071">
              <w:rPr>
                <w:rFonts w:ascii="Times New Roman" w:eastAsia="Times New Roman" w:hAnsi="Times New Roman" w:cs="Times New Roman"/>
                <w:sz w:val="24"/>
                <w:szCs w:val="24"/>
              </w:rPr>
              <w:t>Apgūt galda hokeja spēles tehniskos elementus.</w:t>
            </w:r>
          </w:p>
          <w:p w14:paraId="1751B993" w14:textId="77777777" w:rsidR="00F51E3B" w:rsidRDefault="00897071" w:rsidP="00D63DCE">
            <w:pPr>
              <w:pStyle w:val="Sarakstarindkopa"/>
              <w:numPr>
                <w:ilvl w:val="0"/>
                <w:numId w:val="3"/>
              </w:numPr>
              <w:tabs>
                <w:tab w:val="left" w:pos="456"/>
              </w:tabs>
              <w:ind w:left="456" w:hanging="284"/>
              <w:jc w:val="both"/>
              <w:rPr>
                <w:rFonts w:ascii="Times New Roman" w:eastAsia="Times New Roman" w:hAnsi="Times New Roman" w:cs="Times New Roman"/>
                <w:sz w:val="24"/>
                <w:szCs w:val="24"/>
              </w:rPr>
            </w:pPr>
            <w:r w:rsidRPr="00897071">
              <w:rPr>
                <w:rFonts w:ascii="Times New Roman" w:eastAsia="Times New Roman" w:hAnsi="Times New Roman" w:cs="Times New Roman"/>
                <w:sz w:val="24"/>
                <w:szCs w:val="24"/>
              </w:rPr>
              <w:t>Gūt praktisku pieredzi, piedaloties galda hokeja turnīros</w:t>
            </w:r>
          </w:p>
          <w:p w14:paraId="352E3FF7" w14:textId="40444D2E" w:rsidR="00D63DCE" w:rsidRPr="00897071" w:rsidRDefault="00D63DCE" w:rsidP="00D63DCE">
            <w:pPr>
              <w:pStyle w:val="Sarakstarindkopa"/>
              <w:tabs>
                <w:tab w:val="left" w:pos="456"/>
              </w:tabs>
              <w:ind w:left="456"/>
              <w:jc w:val="both"/>
              <w:rPr>
                <w:rFonts w:ascii="Times New Roman" w:eastAsia="Times New Roman" w:hAnsi="Times New Roman" w:cs="Times New Roman"/>
                <w:sz w:val="24"/>
                <w:szCs w:val="24"/>
              </w:rPr>
            </w:pPr>
          </w:p>
        </w:tc>
      </w:tr>
      <w:tr w:rsidR="00F77044" w14:paraId="3B616FA2" w14:textId="77777777" w:rsidTr="00F51E3B">
        <w:trPr>
          <w:trHeight w:val="716"/>
        </w:trPr>
        <w:tc>
          <w:tcPr>
            <w:tcW w:w="2269" w:type="dxa"/>
          </w:tcPr>
          <w:p w14:paraId="482B865E" w14:textId="77777777" w:rsidR="00F77044" w:rsidRPr="006B7B95" w:rsidRDefault="00F77044" w:rsidP="001B3EB2">
            <w:pPr>
              <w:rPr>
                <w:rFonts w:ascii="Times New Roman" w:hAnsi="Times New Roman" w:cs="Times New Roman"/>
                <w:sz w:val="24"/>
                <w:szCs w:val="24"/>
              </w:rPr>
            </w:pPr>
            <w:r>
              <w:rPr>
                <w:rFonts w:ascii="Times New Roman" w:hAnsi="Times New Roman" w:cs="Times New Roman"/>
                <w:sz w:val="24"/>
                <w:szCs w:val="24"/>
              </w:rPr>
              <w:t>Nodarbības uzdevumi</w:t>
            </w:r>
          </w:p>
        </w:tc>
        <w:tc>
          <w:tcPr>
            <w:tcW w:w="7371" w:type="dxa"/>
          </w:tcPr>
          <w:p w14:paraId="3BEB02D3" w14:textId="77777777" w:rsidR="00897071" w:rsidRDefault="00897071" w:rsidP="00D63DCE">
            <w:pPr>
              <w:pStyle w:val="Sarakstarindkopa"/>
              <w:numPr>
                <w:ilvl w:val="0"/>
                <w:numId w:val="2"/>
              </w:numPr>
              <w:ind w:left="456" w:hanging="284"/>
              <w:jc w:val="both"/>
              <w:rPr>
                <w:rFonts w:ascii="Times New Roman" w:hAnsi="Times New Roman" w:cs="Times New Roman"/>
                <w:bCs/>
                <w:sz w:val="24"/>
                <w:szCs w:val="24"/>
              </w:rPr>
            </w:pPr>
            <w:r w:rsidRPr="00897071">
              <w:rPr>
                <w:rFonts w:ascii="Times New Roman" w:hAnsi="Times New Roman" w:cs="Times New Roman"/>
                <w:bCs/>
                <w:sz w:val="24"/>
                <w:szCs w:val="24"/>
              </w:rPr>
              <w:t xml:space="preserve">Simulēt sacensību norisi, savstarpēji sacenšoties galda hokejā pa pāriem. </w:t>
            </w:r>
          </w:p>
          <w:p w14:paraId="4E20EEA1" w14:textId="77777777" w:rsidR="00F77044" w:rsidRDefault="00897071" w:rsidP="00D63DCE">
            <w:pPr>
              <w:pStyle w:val="Sarakstarindkopa"/>
              <w:numPr>
                <w:ilvl w:val="0"/>
                <w:numId w:val="2"/>
              </w:numPr>
              <w:ind w:left="456" w:hanging="284"/>
              <w:jc w:val="both"/>
              <w:rPr>
                <w:rFonts w:ascii="Times New Roman" w:hAnsi="Times New Roman" w:cs="Times New Roman"/>
                <w:bCs/>
                <w:sz w:val="24"/>
                <w:szCs w:val="24"/>
              </w:rPr>
            </w:pPr>
            <w:r w:rsidRPr="00897071">
              <w:rPr>
                <w:rFonts w:ascii="Times New Roman" w:hAnsi="Times New Roman" w:cs="Times New Roman"/>
                <w:bCs/>
                <w:sz w:val="24"/>
                <w:szCs w:val="24"/>
              </w:rPr>
              <w:t>Apkopojot spēļu rezultātus, iegūt priekšstatu par reālo sac</w:t>
            </w:r>
            <w:r>
              <w:rPr>
                <w:rFonts w:ascii="Times New Roman" w:hAnsi="Times New Roman" w:cs="Times New Roman"/>
                <w:bCs/>
                <w:sz w:val="24"/>
                <w:szCs w:val="24"/>
              </w:rPr>
              <w:t>e</w:t>
            </w:r>
            <w:r w:rsidRPr="00897071">
              <w:rPr>
                <w:rFonts w:ascii="Times New Roman" w:hAnsi="Times New Roman" w:cs="Times New Roman"/>
                <w:bCs/>
                <w:sz w:val="24"/>
                <w:szCs w:val="24"/>
              </w:rPr>
              <w:t>nsību turnīru norisi un kvalifikācijas līgu izkārtojumu.</w:t>
            </w:r>
          </w:p>
          <w:p w14:paraId="48CEAA20" w14:textId="35490A67" w:rsidR="00D63DCE" w:rsidRPr="00897071" w:rsidRDefault="00D63DCE" w:rsidP="00D63DCE">
            <w:pPr>
              <w:pStyle w:val="Sarakstarindkopa"/>
              <w:ind w:left="456"/>
              <w:jc w:val="both"/>
              <w:rPr>
                <w:rFonts w:ascii="Times New Roman" w:hAnsi="Times New Roman" w:cs="Times New Roman"/>
                <w:bCs/>
                <w:sz w:val="24"/>
                <w:szCs w:val="24"/>
              </w:rPr>
            </w:pPr>
          </w:p>
        </w:tc>
      </w:tr>
      <w:tr w:rsidR="006B7B95" w14:paraId="5A7C5F06" w14:textId="77777777" w:rsidTr="00D63DCE">
        <w:trPr>
          <w:trHeight w:val="652"/>
        </w:trPr>
        <w:tc>
          <w:tcPr>
            <w:tcW w:w="2269" w:type="dxa"/>
          </w:tcPr>
          <w:p w14:paraId="240463CF" w14:textId="77777777" w:rsidR="006B7B95" w:rsidRPr="006B7B95" w:rsidRDefault="006B7B95" w:rsidP="001B3EB2">
            <w:pPr>
              <w:rPr>
                <w:rFonts w:ascii="Times New Roman" w:hAnsi="Times New Roman" w:cs="Times New Roman"/>
                <w:sz w:val="24"/>
                <w:szCs w:val="24"/>
              </w:rPr>
            </w:pPr>
            <w:r w:rsidRPr="006B7B95">
              <w:rPr>
                <w:rFonts w:ascii="Times New Roman" w:hAnsi="Times New Roman" w:cs="Times New Roman"/>
                <w:sz w:val="24"/>
                <w:szCs w:val="24"/>
              </w:rPr>
              <w:t>Nodarbības ilgums</w:t>
            </w:r>
          </w:p>
        </w:tc>
        <w:tc>
          <w:tcPr>
            <w:tcW w:w="7371" w:type="dxa"/>
          </w:tcPr>
          <w:p w14:paraId="5775BA63" w14:textId="55BE8AF3" w:rsidR="006B7B95" w:rsidRPr="006B7B95" w:rsidRDefault="00897071" w:rsidP="00D63DCE">
            <w:pPr>
              <w:jc w:val="both"/>
              <w:rPr>
                <w:rFonts w:ascii="Times New Roman" w:hAnsi="Times New Roman" w:cs="Times New Roman"/>
                <w:sz w:val="24"/>
                <w:szCs w:val="24"/>
              </w:rPr>
            </w:pPr>
            <w:r>
              <w:rPr>
                <w:rFonts w:ascii="Times New Roman" w:hAnsi="Times New Roman" w:cs="Times New Roman"/>
                <w:sz w:val="24"/>
                <w:szCs w:val="24"/>
              </w:rPr>
              <w:t>4 nodarbības pa 40 minūtēm</w:t>
            </w:r>
          </w:p>
        </w:tc>
      </w:tr>
      <w:tr w:rsidR="00EA324A" w14:paraId="190FA3C8" w14:textId="77777777" w:rsidTr="00D63DCE">
        <w:trPr>
          <w:trHeight w:val="1201"/>
        </w:trPr>
        <w:tc>
          <w:tcPr>
            <w:tcW w:w="2269" w:type="dxa"/>
          </w:tcPr>
          <w:p w14:paraId="70565B11" w14:textId="77777777" w:rsidR="00EA324A" w:rsidRPr="006B7B95" w:rsidRDefault="00EA324A" w:rsidP="00EA324A">
            <w:pPr>
              <w:rPr>
                <w:rFonts w:ascii="Times New Roman" w:hAnsi="Times New Roman" w:cs="Times New Roman"/>
                <w:sz w:val="24"/>
                <w:szCs w:val="24"/>
              </w:rPr>
            </w:pPr>
            <w:r>
              <w:rPr>
                <w:rFonts w:ascii="Times New Roman" w:hAnsi="Times New Roman" w:cs="Times New Roman"/>
                <w:sz w:val="24"/>
                <w:szCs w:val="24"/>
              </w:rPr>
              <w:t>Nodarbībai nepieciešamie mācību līdzekļi /</w:t>
            </w:r>
            <w:r w:rsidR="00926D70">
              <w:rPr>
                <w:rFonts w:ascii="Times New Roman" w:hAnsi="Times New Roman" w:cs="Times New Roman"/>
                <w:sz w:val="24"/>
                <w:szCs w:val="24"/>
              </w:rPr>
              <w:t xml:space="preserve"> </w:t>
            </w:r>
            <w:r>
              <w:rPr>
                <w:rFonts w:ascii="Times New Roman" w:hAnsi="Times New Roman" w:cs="Times New Roman"/>
                <w:sz w:val="24"/>
                <w:szCs w:val="24"/>
              </w:rPr>
              <w:t>izejmateriāli</w:t>
            </w:r>
          </w:p>
        </w:tc>
        <w:tc>
          <w:tcPr>
            <w:tcW w:w="7371" w:type="dxa"/>
          </w:tcPr>
          <w:p w14:paraId="3BF09EFA" w14:textId="29B57D2F" w:rsidR="00EA324A" w:rsidRPr="006B7B95" w:rsidRDefault="00897071" w:rsidP="00D63DCE">
            <w:pPr>
              <w:jc w:val="both"/>
              <w:rPr>
                <w:rFonts w:ascii="Times New Roman" w:hAnsi="Times New Roman" w:cs="Times New Roman"/>
                <w:sz w:val="24"/>
                <w:szCs w:val="24"/>
              </w:rPr>
            </w:pPr>
            <w:r>
              <w:rPr>
                <w:rFonts w:ascii="Times New Roman" w:hAnsi="Times New Roman" w:cs="Times New Roman"/>
                <w:sz w:val="24"/>
                <w:szCs w:val="24"/>
              </w:rPr>
              <w:t>Hokeja galdi</w:t>
            </w:r>
          </w:p>
        </w:tc>
      </w:tr>
      <w:tr w:rsidR="00F51E3B" w14:paraId="66404F09" w14:textId="77777777" w:rsidTr="00D63DCE">
        <w:trPr>
          <w:trHeight w:val="1554"/>
        </w:trPr>
        <w:tc>
          <w:tcPr>
            <w:tcW w:w="2269" w:type="dxa"/>
          </w:tcPr>
          <w:p w14:paraId="080AE3A9" w14:textId="77777777" w:rsidR="0015766D" w:rsidRPr="006B7B95" w:rsidRDefault="00F51E3B" w:rsidP="0015766D">
            <w:pPr>
              <w:rPr>
                <w:rFonts w:ascii="Times New Roman" w:hAnsi="Times New Roman" w:cs="Times New Roman"/>
                <w:sz w:val="24"/>
                <w:szCs w:val="24"/>
              </w:rPr>
            </w:pPr>
            <w:r w:rsidRPr="006B7B95">
              <w:rPr>
                <w:rFonts w:ascii="Times New Roman" w:hAnsi="Times New Roman" w:cs="Times New Roman"/>
                <w:sz w:val="24"/>
                <w:szCs w:val="24"/>
              </w:rPr>
              <w:t xml:space="preserve"> </w:t>
            </w:r>
            <w:r w:rsidR="0015766D" w:rsidRPr="006B7B95">
              <w:rPr>
                <w:rFonts w:ascii="Times New Roman" w:hAnsi="Times New Roman" w:cs="Times New Roman"/>
                <w:sz w:val="24"/>
                <w:szCs w:val="24"/>
              </w:rPr>
              <w:t xml:space="preserve">Sasniedzamais rezultāts </w:t>
            </w:r>
          </w:p>
          <w:p w14:paraId="0AD5665E" w14:textId="77777777" w:rsidR="00F51E3B" w:rsidRDefault="0015766D" w:rsidP="0015766D">
            <w:pPr>
              <w:rPr>
                <w:rFonts w:ascii="Times New Roman" w:hAnsi="Times New Roman" w:cs="Times New Roman"/>
                <w:sz w:val="24"/>
                <w:szCs w:val="24"/>
              </w:rPr>
            </w:pPr>
            <w:r>
              <w:rPr>
                <w:rFonts w:ascii="Times New Roman" w:hAnsi="Times New Roman" w:cs="Times New Roman"/>
                <w:sz w:val="24"/>
                <w:szCs w:val="24"/>
              </w:rPr>
              <w:t>(</w:t>
            </w:r>
            <w:r w:rsidRPr="006B7B95">
              <w:rPr>
                <w:rFonts w:ascii="Times New Roman" w:hAnsi="Times New Roman" w:cs="Times New Roman"/>
                <w:sz w:val="24"/>
                <w:szCs w:val="24"/>
              </w:rPr>
              <w:t>min</w:t>
            </w:r>
            <w:r>
              <w:rPr>
                <w:rFonts w:ascii="Times New Roman" w:hAnsi="Times New Roman" w:cs="Times New Roman"/>
                <w:sz w:val="24"/>
                <w:szCs w:val="24"/>
              </w:rPr>
              <w:t>ēt</w:t>
            </w:r>
            <w:r w:rsidRPr="006B7B95">
              <w:rPr>
                <w:rFonts w:ascii="Times New Roman" w:hAnsi="Times New Roman" w:cs="Times New Roman"/>
                <w:sz w:val="24"/>
                <w:szCs w:val="24"/>
              </w:rPr>
              <w:t xml:space="preserve"> arī kāda būs atgriezeniskā saite no </w:t>
            </w:r>
            <w:r>
              <w:rPr>
                <w:rFonts w:ascii="Times New Roman" w:hAnsi="Times New Roman" w:cs="Times New Roman"/>
                <w:sz w:val="24"/>
                <w:szCs w:val="24"/>
              </w:rPr>
              <w:t>izglītojamajiem</w:t>
            </w:r>
            <w:r w:rsidRPr="006B7B95">
              <w:rPr>
                <w:rFonts w:ascii="Times New Roman" w:hAnsi="Times New Roman" w:cs="Times New Roman"/>
                <w:sz w:val="24"/>
                <w:szCs w:val="24"/>
              </w:rPr>
              <w:t>)</w:t>
            </w:r>
          </w:p>
          <w:p w14:paraId="24CC801F" w14:textId="576CFA91" w:rsidR="00D63DCE" w:rsidRPr="006B7B95" w:rsidRDefault="00D63DCE" w:rsidP="0015766D">
            <w:pPr>
              <w:rPr>
                <w:rFonts w:ascii="Times New Roman" w:hAnsi="Times New Roman" w:cs="Times New Roman"/>
                <w:sz w:val="24"/>
                <w:szCs w:val="24"/>
              </w:rPr>
            </w:pPr>
          </w:p>
        </w:tc>
        <w:tc>
          <w:tcPr>
            <w:tcW w:w="7371" w:type="dxa"/>
          </w:tcPr>
          <w:p w14:paraId="63F26CAF" w14:textId="551834F7" w:rsidR="00F51E3B" w:rsidRPr="006B7B95" w:rsidRDefault="00F51E3B" w:rsidP="00D63DCE">
            <w:pPr>
              <w:spacing w:line="238" w:lineRule="auto"/>
              <w:ind w:right="44"/>
              <w:jc w:val="both"/>
              <w:rPr>
                <w:rFonts w:ascii="Times New Roman" w:hAnsi="Times New Roman" w:cs="Times New Roman"/>
                <w:sz w:val="24"/>
                <w:szCs w:val="24"/>
              </w:rPr>
            </w:pPr>
            <w:r w:rsidRPr="006B7B95">
              <w:rPr>
                <w:rFonts w:ascii="Times New Roman" w:hAnsi="Times New Roman" w:cs="Times New Roman"/>
                <w:sz w:val="24"/>
                <w:szCs w:val="24"/>
              </w:rPr>
              <w:t xml:space="preserve"> </w:t>
            </w:r>
            <w:r w:rsidR="00897071">
              <w:rPr>
                <w:rFonts w:ascii="Times New Roman" w:hAnsi="Times New Roman" w:cs="Times New Roman"/>
                <w:sz w:val="24"/>
                <w:szCs w:val="24"/>
              </w:rPr>
              <w:t xml:space="preserve">Audzēkņi gūst ieskatu par galda hokeja federācijas rīkoto turnīru organizāciju, norisi un noteikumiem, paralēli trenējot </w:t>
            </w:r>
            <w:r w:rsidR="00E24555">
              <w:rPr>
                <w:rFonts w:ascii="Times New Roman" w:hAnsi="Times New Roman" w:cs="Times New Roman"/>
                <w:sz w:val="24"/>
                <w:szCs w:val="24"/>
              </w:rPr>
              <w:t xml:space="preserve">iemaņas </w:t>
            </w:r>
            <w:r w:rsidR="00897071">
              <w:rPr>
                <w:rFonts w:ascii="Times New Roman" w:hAnsi="Times New Roman" w:cs="Times New Roman"/>
                <w:sz w:val="24"/>
                <w:szCs w:val="24"/>
              </w:rPr>
              <w:t>dažādu galda hokeja elementu izpild</w:t>
            </w:r>
            <w:r w:rsidR="00E24555">
              <w:rPr>
                <w:rFonts w:ascii="Times New Roman" w:hAnsi="Times New Roman" w:cs="Times New Roman"/>
                <w:sz w:val="24"/>
                <w:szCs w:val="24"/>
              </w:rPr>
              <w:t>ē</w:t>
            </w:r>
            <w:r w:rsidR="00897071">
              <w:rPr>
                <w:rFonts w:ascii="Times New Roman" w:hAnsi="Times New Roman" w:cs="Times New Roman"/>
                <w:sz w:val="24"/>
                <w:szCs w:val="24"/>
              </w:rPr>
              <w:t>. Audzēkņiem šāda sacensību formā organizēta nodarbība sniedz praktiskas iem</w:t>
            </w:r>
            <w:r w:rsidR="00E24555">
              <w:rPr>
                <w:rFonts w:ascii="Times New Roman" w:hAnsi="Times New Roman" w:cs="Times New Roman"/>
                <w:sz w:val="24"/>
                <w:szCs w:val="24"/>
              </w:rPr>
              <w:t>aņ</w:t>
            </w:r>
            <w:r w:rsidR="00897071">
              <w:rPr>
                <w:rFonts w:ascii="Times New Roman" w:hAnsi="Times New Roman" w:cs="Times New Roman"/>
                <w:sz w:val="24"/>
                <w:szCs w:val="24"/>
              </w:rPr>
              <w:t>as</w:t>
            </w:r>
            <w:r w:rsidR="00E24555">
              <w:rPr>
                <w:rFonts w:ascii="Times New Roman" w:hAnsi="Times New Roman" w:cs="Times New Roman"/>
                <w:sz w:val="24"/>
                <w:szCs w:val="24"/>
              </w:rPr>
              <w:t xml:space="preserve"> un zināšanas, izmantojot radošu un izklaidējošu nodarbības formu.</w:t>
            </w:r>
          </w:p>
        </w:tc>
      </w:tr>
      <w:tr w:rsidR="00F51E3B" w14:paraId="6BE49564" w14:textId="77777777" w:rsidTr="00926D70">
        <w:trPr>
          <w:trHeight w:val="1686"/>
        </w:trPr>
        <w:tc>
          <w:tcPr>
            <w:tcW w:w="2269" w:type="dxa"/>
          </w:tcPr>
          <w:p w14:paraId="4C2507D3" w14:textId="77777777" w:rsidR="0015766D" w:rsidRPr="006B7B95" w:rsidRDefault="00F51E3B" w:rsidP="0015766D">
            <w:pPr>
              <w:spacing w:after="46" w:line="238" w:lineRule="auto"/>
              <w:ind w:right="44"/>
              <w:rPr>
                <w:rFonts w:ascii="Times New Roman" w:hAnsi="Times New Roman" w:cs="Times New Roman"/>
                <w:sz w:val="24"/>
                <w:szCs w:val="24"/>
              </w:rPr>
            </w:pPr>
            <w:r w:rsidRPr="006B7B95">
              <w:rPr>
                <w:rFonts w:ascii="Times New Roman" w:hAnsi="Times New Roman" w:cs="Times New Roman"/>
                <w:sz w:val="24"/>
                <w:szCs w:val="24"/>
              </w:rPr>
              <w:t xml:space="preserve"> </w:t>
            </w:r>
            <w:r w:rsidR="0015766D" w:rsidRPr="006B7B95">
              <w:rPr>
                <w:rFonts w:ascii="Times New Roman" w:hAnsi="Times New Roman" w:cs="Times New Roman"/>
                <w:sz w:val="24"/>
                <w:szCs w:val="24"/>
              </w:rPr>
              <w:t xml:space="preserve">Nodarbības apraksts  (var pievienot attēlus/linkus </w:t>
            </w:r>
            <w:r w:rsidR="0015766D">
              <w:rPr>
                <w:rFonts w:ascii="Times New Roman" w:hAnsi="Times New Roman" w:cs="Times New Roman"/>
                <w:sz w:val="24"/>
                <w:szCs w:val="24"/>
              </w:rPr>
              <w:t xml:space="preserve">/ prezentācijas </w:t>
            </w:r>
            <w:r w:rsidR="0015766D" w:rsidRPr="006B7B95">
              <w:rPr>
                <w:rFonts w:ascii="Times New Roman" w:hAnsi="Times New Roman" w:cs="Times New Roman"/>
                <w:sz w:val="24"/>
                <w:szCs w:val="24"/>
              </w:rPr>
              <w:t xml:space="preserve">u.c. </w:t>
            </w:r>
          </w:p>
          <w:p w14:paraId="084197E6" w14:textId="77777777" w:rsidR="00F51E3B" w:rsidRDefault="0015766D" w:rsidP="0015766D">
            <w:pPr>
              <w:rPr>
                <w:rFonts w:ascii="Times New Roman" w:hAnsi="Times New Roman" w:cs="Times New Roman"/>
                <w:sz w:val="24"/>
                <w:szCs w:val="24"/>
              </w:rPr>
            </w:pPr>
            <w:r w:rsidRPr="006B7B95">
              <w:rPr>
                <w:rFonts w:ascii="Times New Roman" w:hAnsi="Times New Roman" w:cs="Times New Roman"/>
                <w:sz w:val="24"/>
                <w:szCs w:val="24"/>
              </w:rPr>
              <w:t>uzskates materiālus</w:t>
            </w:r>
            <w:r>
              <w:rPr>
                <w:rFonts w:ascii="Times New Roman" w:hAnsi="Times New Roman" w:cs="Times New Roman"/>
                <w:sz w:val="24"/>
                <w:szCs w:val="24"/>
              </w:rPr>
              <w:t xml:space="preserve"> kā pielikumus</w:t>
            </w:r>
            <w:r w:rsidRPr="006B7B95">
              <w:rPr>
                <w:rFonts w:ascii="Times New Roman" w:hAnsi="Times New Roman" w:cs="Times New Roman"/>
                <w:sz w:val="24"/>
                <w:szCs w:val="24"/>
              </w:rPr>
              <w:t>)</w:t>
            </w:r>
          </w:p>
          <w:p w14:paraId="43AA17A6" w14:textId="14A49054" w:rsidR="00D63DCE" w:rsidRPr="006B7B95" w:rsidRDefault="00D63DCE" w:rsidP="0015766D">
            <w:pPr>
              <w:rPr>
                <w:rFonts w:ascii="Times New Roman" w:hAnsi="Times New Roman" w:cs="Times New Roman"/>
                <w:sz w:val="24"/>
                <w:szCs w:val="24"/>
              </w:rPr>
            </w:pPr>
          </w:p>
        </w:tc>
        <w:tc>
          <w:tcPr>
            <w:tcW w:w="7371" w:type="dxa"/>
          </w:tcPr>
          <w:p w14:paraId="5943164D" w14:textId="77777777" w:rsidR="00F51E3B" w:rsidRDefault="00F51E3B" w:rsidP="00D63DCE">
            <w:pPr>
              <w:jc w:val="both"/>
              <w:rPr>
                <w:rFonts w:ascii="Times New Roman" w:hAnsi="Times New Roman" w:cs="Times New Roman"/>
                <w:sz w:val="24"/>
                <w:szCs w:val="24"/>
              </w:rPr>
            </w:pPr>
            <w:r w:rsidRPr="006B7B95">
              <w:rPr>
                <w:rFonts w:ascii="Times New Roman" w:hAnsi="Times New Roman" w:cs="Times New Roman"/>
                <w:sz w:val="24"/>
                <w:szCs w:val="24"/>
              </w:rPr>
              <w:t xml:space="preserve"> </w:t>
            </w:r>
            <w:r w:rsidR="00E24555">
              <w:rPr>
                <w:rFonts w:ascii="Times New Roman" w:hAnsi="Times New Roman" w:cs="Times New Roman"/>
                <w:sz w:val="24"/>
                <w:szCs w:val="24"/>
              </w:rPr>
              <w:t xml:space="preserve">Tiek izspēlēta reāla sacensību norise, ar dalībnieku reģistrāciju un iedalīšanu grupās. </w:t>
            </w:r>
            <w:r w:rsidR="00635849">
              <w:rPr>
                <w:rFonts w:ascii="Times New Roman" w:hAnsi="Times New Roman" w:cs="Times New Roman"/>
                <w:sz w:val="24"/>
                <w:szCs w:val="24"/>
              </w:rPr>
              <w:t>Notiek sacensību kārtu izspēle, noslēgumā dalībnieki tiek sadalīti līgās, atbilstoši spēlēs gūtajiem rezultātiem. Saskaņā ar šo sadalījumu notiek fināla izspēle, kurā tiek noteikts uzvarētājs. Iespēju robežās sacensību izspēles notiek visās spēlētāju nominācijās (OPEN, juniori, dāmas utt.).</w:t>
            </w:r>
          </w:p>
          <w:p w14:paraId="1839DF06" w14:textId="77777777" w:rsidR="00635849" w:rsidRDefault="00635849" w:rsidP="00D63DCE">
            <w:pPr>
              <w:jc w:val="both"/>
              <w:rPr>
                <w:rFonts w:ascii="Times New Roman" w:hAnsi="Times New Roman" w:cs="Times New Roman"/>
                <w:sz w:val="24"/>
                <w:szCs w:val="24"/>
              </w:rPr>
            </w:pPr>
          </w:p>
          <w:p w14:paraId="70463328" w14:textId="5DCA92B3" w:rsidR="00635849" w:rsidRDefault="00635849" w:rsidP="00D63DCE">
            <w:pPr>
              <w:pStyle w:val="Paraststmeklis"/>
              <w:jc w:val="both"/>
            </w:pPr>
            <w:r>
              <w:rPr>
                <w:noProof/>
                <w:lang w:val="lv-LV" w:eastAsia="lv-LV"/>
              </w:rPr>
              <w:lastRenderedPageBreak/>
              <w:drawing>
                <wp:inline distT="0" distB="0" distL="0" distR="0" wp14:anchorId="426251E0" wp14:editId="5FCB39FF">
                  <wp:extent cx="1977358" cy="1482950"/>
                  <wp:effectExtent l="0" t="0" r="444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9158" cy="1499299"/>
                          </a:xfrm>
                          <a:prstGeom prst="rect">
                            <a:avLst/>
                          </a:prstGeom>
                          <a:noFill/>
                          <a:ln>
                            <a:noFill/>
                          </a:ln>
                        </pic:spPr>
                      </pic:pic>
                    </a:graphicData>
                  </a:graphic>
                </wp:inline>
              </w:drawing>
            </w:r>
            <w:r w:rsidR="00D63DCE">
              <w:t xml:space="preserve">        </w:t>
            </w:r>
            <w:r>
              <w:rPr>
                <w:noProof/>
                <w:lang w:val="lv-LV" w:eastAsia="lv-LV"/>
              </w:rPr>
              <w:drawing>
                <wp:inline distT="0" distB="0" distL="0" distR="0" wp14:anchorId="1F0725EA" wp14:editId="072A117C">
                  <wp:extent cx="1976724" cy="1482474"/>
                  <wp:effectExtent l="0" t="0" r="508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0220" cy="1515095"/>
                          </a:xfrm>
                          <a:prstGeom prst="rect">
                            <a:avLst/>
                          </a:prstGeom>
                          <a:noFill/>
                          <a:ln>
                            <a:noFill/>
                          </a:ln>
                        </pic:spPr>
                      </pic:pic>
                    </a:graphicData>
                  </a:graphic>
                </wp:inline>
              </w:drawing>
            </w:r>
          </w:p>
          <w:p w14:paraId="6F5A07A7" w14:textId="7DBB5F09" w:rsidR="00635849" w:rsidRPr="006B7B95" w:rsidRDefault="00635849" w:rsidP="00D63DCE">
            <w:pPr>
              <w:jc w:val="both"/>
              <w:rPr>
                <w:rFonts w:ascii="Times New Roman" w:hAnsi="Times New Roman" w:cs="Times New Roman"/>
                <w:sz w:val="24"/>
                <w:szCs w:val="24"/>
              </w:rPr>
            </w:pPr>
          </w:p>
        </w:tc>
      </w:tr>
      <w:tr w:rsidR="00F51E3B" w14:paraId="29F9BA24" w14:textId="77777777" w:rsidTr="00F51E3B">
        <w:trPr>
          <w:trHeight w:val="1282"/>
        </w:trPr>
        <w:tc>
          <w:tcPr>
            <w:tcW w:w="2269" w:type="dxa"/>
          </w:tcPr>
          <w:p w14:paraId="3B4403C1" w14:textId="77777777" w:rsidR="00F51E3B" w:rsidRPr="006B7B95" w:rsidRDefault="00F51E3B" w:rsidP="001B3EB2">
            <w:pPr>
              <w:rPr>
                <w:rFonts w:ascii="Times New Roman" w:hAnsi="Times New Roman" w:cs="Times New Roman"/>
                <w:sz w:val="24"/>
                <w:szCs w:val="24"/>
              </w:rPr>
            </w:pPr>
            <w:r w:rsidRPr="006B7B95">
              <w:rPr>
                <w:rFonts w:ascii="Times New Roman" w:hAnsi="Times New Roman" w:cs="Times New Roman"/>
                <w:sz w:val="24"/>
                <w:szCs w:val="24"/>
              </w:rPr>
              <w:lastRenderedPageBreak/>
              <w:t xml:space="preserve">Piezīmes/ ieteikumi/komentāri  nodarbības organizēšanai </w:t>
            </w:r>
          </w:p>
        </w:tc>
        <w:tc>
          <w:tcPr>
            <w:tcW w:w="7371" w:type="dxa"/>
          </w:tcPr>
          <w:p w14:paraId="3B50E8A4" w14:textId="296436E6" w:rsidR="00F51E3B" w:rsidRPr="006B7B95" w:rsidRDefault="00D63DCE" w:rsidP="00D63DCE">
            <w:pPr>
              <w:jc w:val="both"/>
              <w:rPr>
                <w:rFonts w:ascii="Times New Roman" w:hAnsi="Times New Roman" w:cs="Times New Roman"/>
                <w:sz w:val="24"/>
                <w:szCs w:val="24"/>
              </w:rPr>
            </w:pPr>
            <w:r>
              <w:rPr>
                <w:rFonts w:ascii="Times New Roman" w:hAnsi="Times New Roman" w:cs="Times New Roman"/>
                <w:sz w:val="24"/>
                <w:szCs w:val="24"/>
              </w:rPr>
              <w:t>Šāda veida nodarbības organizēšanai optimālākais ir maksimāli augsts nodarbības apmeklējuma līmenis, lai sacensību simulācija izdotos reālistiska.</w:t>
            </w:r>
          </w:p>
        </w:tc>
      </w:tr>
    </w:tbl>
    <w:p w14:paraId="6C66B365" w14:textId="77777777" w:rsidR="00F51E3B" w:rsidRPr="00F51E3B" w:rsidRDefault="00F51E3B" w:rsidP="006B7B95">
      <w:pPr>
        <w:rPr>
          <w:rFonts w:ascii="Times New Roman" w:hAnsi="Times New Roman" w:cs="Times New Roman"/>
          <w:sz w:val="24"/>
          <w:szCs w:val="24"/>
        </w:rPr>
      </w:pPr>
    </w:p>
    <w:sectPr w:rsidR="00F51E3B" w:rsidRPr="00F51E3B" w:rsidSect="00D63DCE">
      <w:pgSz w:w="11906" w:h="16838"/>
      <w:pgMar w:top="1418"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06267"/>
    <w:multiLevelType w:val="hybridMultilevel"/>
    <w:tmpl w:val="860619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89C6541"/>
    <w:multiLevelType w:val="multilevel"/>
    <w:tmpl w:val="691EF9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80A3144"/>
    <w:multiLevelType w:val="hybridMultilevel"/>
    <w:tmpl w:val="7B3E5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3B"/>
    <w:rsid w:val="00143C31"/>
    <w:rsid w:val="0015766D"/>
    <w:rsid w:val="003A3F35"/>
    <w:rsid w:val="00411A99"/>
    <w:rsid w:val="00635849"/>
    <w:rsid w:val="006B7B95"/>
    <w:rsid w:val="00897071"/>
    <w:rsid w:val="00926D70"/>
    <w:rsid w:val="00A33ECF"/>
    <w:rsid w:val="00C74309"/>
    <w:rsid w:val="00D63DCE"/>
    <w:rsid w:val="00E24555"/>
    <w:rsid w:val="00EA324A"/>
    <w:rsid w:val="00F51E3B"/>
    <w:rsid w:val="00F770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7F42B"/>
  <w15:chartTrackingRefBased/>
  <w15:docId w15:val="{1604F454-3955-470F-946A-18ED0095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51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51E3B"/>
    <w:pPr>
      <w:spacing w:after="0" w:line="240" w:lineRule="auto"/>
    </w:pPr>
    <w:rPr>
      <w:rFonts w:eastAsiaTheme="minorEastAsia"/>
      <w:lang w:eastAsia="lv-LV"/>
    </w:rPr>
    <w:tblPr>
      <w:tblCellMar>
        <w:top w:w="0" w:type="dxa"/>
        <w:left w:w="0" w:type="dxa"/>
        <w:bottom w:w="0" w:type="dxa"/>
        <w:right w:w="0" w:type="dxa"/>
      </w:tblCellMar>
    </w:tblPr>
  </w:style>
  <w:style w:type="paragraph" w:styleId="Balonteksts">
    <w:name w:val="Balloon Text"/>
    <w:basedOn w:val="Parasts"/>
    <w:link w:val="BalontekstsRakstz"/>
    <w:uiPriority w:val="99"/>
    <w:semiHidden/>
    <w:unhideWhenUsed/>
    <w:rsid w:val="00F7704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77044"/>
    <w:rPr>
      <w:rFonts w:ascii="Segoe UI" w:hAnsi="Segoe UI" w:cs="Segoe UI"/>
      <w:sz w:val="18"/>
      <w:szCs w:val="18"/>
    </w:rPr>
  </w:style>
  <w:style w:type="paragraph" w:styleId="Sarakstarindkopa">
    <w:name w:val="List Paragraph"/>
    <w:basedOn w:val="Parasts"/>
    <w:uiPriority w:val="34"/>
    <w:qFormat/>
    <w:rsid w:val="00897071"/>
    <w:pPr>
      <w:ind w:left="720"/>
      <w:contextualSpacing/>
    </w:pPr>
  </w:style>
  <w:style w:type="paragraph" w:styleId="Paraststmeklis">
    <w:name w:val="Normal (Web)"/>
    <w:basedOn w:val="Parasts"/>
    <w:uiPriority w:val="99"/>
    <w:semiHidden/>
    <w:unhideWhenUsed/>
    <w:rsid w:val="0063584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76463">
      <w:bodyDiv w:val="1"/>
      <w:marLeft w:val="0"/>
      <w:marRight w:val="0"/>
      <w:marTop w:val="0"/>
      <w:marBottom w:val="0"/>
      <w:divBdr>
        <w:top w:val="none" w:sz="0" w:space="0" w:color="auto"/>
        <w:left w:val="none" w:sz="0" w:space="0" w:color="auto"/>
        <w:bottom w:val="none" w:sz="0" w:space="0" w:color="auto"/>
        <w:right w:val="none" w:sz="0" w:space="0" w:color="auto"/>
      </w:divBdr>
    </w:div>
    <w:div w:id="149869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1212</Words>
  <Characters>691</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Klāviņa</dc:creator>
  <cp:keywords/>
  <dc:description/>
  <cp:lastModifiedBy>Ilona Klāviņa</cp:lastModifiedBy>
  <cp:revision>2</cp:revision>
  <cp:lastPrinted>2024-03-20T09:27:00Z</cp:lastPrinted>
  <dcterms:created xsi:type="dcterms:W3CDTF">2024-04-24T07:20:00Z</dcterms:created>
  <dcterms:modified xsi:type="dcterms:W3CDTF">2024-04-24T07:20:00Z</dcterms:modified>
</cp:coreProperties>
</file>